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AF26D9" w:rsidRDefault="008516E0">
      <w:r>
        <w:rPr>
          <w:noProof/>
          <w:lang w:eastAsia="fr-FR" w:bidi="ar-SA"/>
        </w:rPr>
        <w:pict>
          <v:roundrect id="_x0000_s1041" style="position:absolute;margin-left:196.15pt;margin-top:-12.9pt;width:235.5pt;height:228.55pt;z-index:251678720" arcsize="10923f" fillcolor="#b8cce4 [1300]" strokecolor="#92cddc [1944]" strokeweight="1pt">
            <v:fill color2="#daeef3 [664]"/>
            <v:shadow on="t" type="perspective" color="#205867 [1608]" opacity=".5" offset="1pt" offset2="-3pt"/>
          </v:round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204.5pt;margin-top:-.35pt;width:216.25pt;height:211.5pt;z-index:251679744;mso-width-relative:margin;mso-height-relative:margin" filled="f" stroked="f">
            <v:textbox style="mso-next-textbox:#_x0000_s1044">
              <w:txbxContent>
                <w:p w:rsidR="00EC0071" w:rsidRPr="008516E0" w:rsidRDefault="00EC0071" w:rsidP="00EC0071">
                  <w:pPr>
                    <w:jc w:val="both"/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1F497D" w:themeColor="text2"/>
                      <w:sz w:val="28"/>
                      <w:szCs w:val="28"/>
                    </w:rPr>
                    <w:t xml:space="preserve">• </w:t>
                  </w:r>
                  <w:r w:rsidR="00763C47"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>L’expression «assurance</w:t>
                  </w:r>
                  <w:r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 </w:t>
                  </w:r>
                  <w:r w:rsidR="00763C47"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-qualité» vise les </w:t>
                  </w:r>
                  <w:r w:rsidR="00763C47"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  <w:u w:val="single"/>
                    </w:rPr>
                    <w:t>stratégies</w:t>
                  </w:r>
                  <w:r w:rsidR="00763C47"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, les </w:t>
                  </w:r>
                  <w:r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  <w:u w:val="single"/>
                    </w:rPr>
                    <w:t>procédures</w:t>
                  </w:r>
                  <w:r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 et les </w:t>
                  </w:r>
                  <w:r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  <w:u w:val="single"/>
                    </w:rPr>
                    <w:t>actions</w:t>
                  </w:r>
                  <w:r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 nécessaires pour garantir un maintien et une amélioration de la qualité. </w:t>
                  </w:r>
                </w:p>
                <w:p w:rsidR="00EC0071" w:rsidRPr="008516E0" w:rsidRDefault="00EC0071" w:rsidP="00EC0071">
                  <w:pPr>
                    <w:jc w:val="both"/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>• Un système d’assurance qualité peut s’appuyer sur une ou plusieurs méthodes (ou approches), telles que:</w:t>
                  </w:r>
                </w:p>
                <w:p w:rsidR="006819BB" w:rsidRPr="008516E0" w:rsidRDefault="00763C47" w:rsidP="00EC0071">
                  <w:pPr>
                    <w:pStyle w:val="Paragraphedeliste"/>
                    <w:numPr>
                      <w:ilvl w:val="0"/>
                      <w:numId w:val="3"/>
                    </w:numPr>
                    <w:jc w:val="both"/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 l’audit sur la qualité;</w:t>
                  </w:r>
                </w:p>
                <w:p w:rsidR="006819BB" w:rsidRPr="008516E0" w:rsidRDefault="00763C47" w:rsidP="00EC0071">
                  <w:pPr>
                    <w:pStyle w:val="Paragraphedeliste"/>
                    <w:numPr>
                      <w:ilvl w:val="0"/>
                      <w:numId w:val="3"/>
                    </w:numPr>
                    <w:jc w:val="both"/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>l’évaluation;</w:t>
                  </w:r>
                </w:p>
                <w:p w:rsidR="00EC0071" w:rsidRPr="008516E0" w:rsidRDefault="00EC0071" w:rsidP="00EC0071">
                  <w:pPr>
                    <w:pStyle w:val="Paragraphedeliste"/>
                    <w:numPr>
                      <w:ilvl w:val="0"/>
                      <w:numId w:val="3"/>
                    </w:numPr>
                    <w:jc w:val="both"/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 l’accréditation.</w:t>
                  </w:r>
                </w:p>
                <w:p w:rsidR="00EC0071" w:rsidRPr="00EC0071" w:rsidRDefault="00EC0071" w:rsidP="00EC0071">
                  <w:pPr>
                    <w:jc w:val="both"/>
                    <w:rPr>
                      <w:b/>
                      <w:bCs/>
                      <w:color w:val="1F497D" w:themeColor="text2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E3918" w:rsidRPr="003E3918">
        <w:rPr>
          <w:noProof/>
          <w:color w:val="0000FF"/>
          <w:sz w:val="16"/>
          <w:szCs w:val="16"/>
          <w:lang w:eastAsia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-13.85pt;margin-top:-6.9pt;width:149.25pt;height:21.55pt;z-index:251659264" fillcolor="blue" strokecolor="blue">
            <v:shadow color="#868686"/>
            <v:textpath style="font-family:&quot;Arial&quot;;font-size:18pt;v-text-kern:t" trim="t" fitpath="t" string="Université Ferhat Abbas - Sétif 1"/>
          </v:shape>
        </w:pict>
      </w:r>
      <w:r w:rsidR="006F0D15">
        <w:rPr>
          <w:noProof/>
          <w:lang w:eastAsia="fr-FR"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1614805</wp:posOffset>
            </wp:positionH>
            <wp:positionV relativeFrom="paragraph">
              <wp:posOffset>-261620</wp:posOffset>
            </wp:positionV>
            <wp:extent cx="762000" cy="504825"/>
            <wp:effectExtent l="19050" t="0" r="0" b="0"/>
            <wp:wrapNone/>
            <wp:docPr id="2" name="Image 403" descr="Logo UF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Logo UFA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048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F0D15">
        <w:rPr>
          <w:noProof/>
          <w:lang w:eastAsia="fr-FR"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-909320</wp:posOffset>
            </wp:positionH>
            <wp:positionV relativeFrom="paragraph">
              <wp:posOffset>-261620</wp:posOffset>
            </wp:positionV>
            <wp:extent cx="790575" cy="504825"/>
            <wp:effectExtent l="0" t="0" r="0" b="0"/>
            <wp:wrapNone/>
            <wp:docPr id="1" name="Image 403" descr="Logo UF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Logo UFA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048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E3918">
        <w:rPr>
          <w:noProof/>
          <w:lang w:eastAsia="fr-FR"/>
        </w:rPr>
        <w:pict>
          <v:shape id="_x0000_s1026" type="#_x0000_t202" style="position:absolute;margin-left:-71.6pt;margin-top:-65.6pt;width:267.75pt;height:42.2pt;z-index:251658240;mso-position-horizontal-relative:text;mso-position-vertical-relative:text" filled="f" stroked="f" strokecolor="#0070c0">
            <v:textbox style="mso-next-textbox:#_x0000_s1026">
              <w:txbxContent>
                <w:p w:rsidR="00D92FD7" w:rsidRPr="00240E10" w:rsidRDefault="00D92FD7" w:rsidP="00D92FD7">
                  <w:pPr>
                    <w:spacing w:after="0" w:line="240" w:lineRule="auto"/>
                    <w:jc w:val="center"/>
                    <w:rPr>
                      <w:rFonts w:asciiTheme="minorBidi" w:eastAsia="Batang" w:hAnsiTheme="minorBidi" w:cstheme="minorBidi"/>
                      <w:b/>
                      <w:i/>
                      <w:iCs/>
                      <w:color w:val="1802BE"/>
                      <w:sz w:val="20"/>
                      <w:szCs w:val="20"/>
                    </w:rPr>
                  </w:pPr>
                  <w:r w:rsidRPr="00240E10">
                    <w:rPr>
                      <w:rFonts w:asciiTheme="minorBidi" w:eastAsia="Batang" w:hAnsiTheme="minorBidi" w:cstheme="minorBidi"/>
                      <w:b/>
                      <w:i/>
                      <w:iCs/>
                      <w:color w:val="1802BE"/>
                      <w:sz w:val="20"/>
                      <w:szCs w:val="20"/>
                    </w:rPr>
                    <w:t>République Algérienne Démocratique et Populaire</w:t>
                  </w:r>
                </w:p>
                <w:p w:rsidR="00D92FD7" w:rsidRPr="00240E10" w:rsidRDefault="00D92FD7" w:rsidP="00D92FD7">
                  <w:pPr>
                    <w:spacing w:after="0" w:line="240" w:lineRule="auto"/>
                    <w:jc w:val="center"/>
                    <w:rPr>
                      <w:rFonts w:asciiTheme="minorBidi" w:eastAsia="Batang" w:hAnsiTheme="minorBidi" w:cstheme="minorBidi"/>
                      <w:b/>
                      <w:i/>
                      <w:iCs/>
                      <w:color w:val="1802BE"/>
                      <w:sz w:val="20"/>
                      <w:szCs w:val="20"/>
                    </w:rPr>
                  </w:pPr>
                  <w:r w:rsidRPr="00240E10">
                    <w:rPr>
                      <w:rFonts w:asciiTheme="minorBidi" w:eastAsia="Batang" w:hAnsiTheme="minorBidi" w:cstheme="minorBidi"/>
                      <w:b/>
                      <w:i/>
                      <w:iCs/>
                      <w:color w:val="1802BE"/>
                      <w:sz w:val="20"/>
                      <w:szCs w:val="20"/>
                    </w:rPr>
                    <w:t>Ministère de l’Enseignement Supérieur</w:t>
                  </w:r>
                </w:p>
                <w:p w:rsidR="00D92FD7" w:rsidRPr="00240E10" w:rsidRDefault="00D92FD7" w:rsidP="00D92FD7">
                  <w:pPr>
                    <w:spacing w:after="0" w:line="240" w:lineRule="auto"/>
                    <w:jc w:val="center"/>
                    <w:rPr>
                      <w:rFonts w:asciiTheme="minorBidi" w:eastAsia="Batang" w:hAnsiTheme="minorBidi" w:cstheme="minorBidi"/>
                      <w:b/>
                      <w:i/>
                      <w:iCs/>
                      <w:color w:val="1802BE"/>
                      <w:sz w:val="20"/>
                      <w:szCs w:val="20"/>
                    </w:rPr>
                  </w:pPr>
                  <w:proofErr w:type="gramStart"/>
                  <w:r w:rsidRPr="00240E10">
                    <w:rPr>
                      <w:rFonts w:asciiTheme="minorBidi" w:eastAsia="Batang" w:hAnsiTheme="minorBidi" w:cstheme="minorBidi"/>
                      <w:b/>
                      <w:i/>
                      <w:iCs/>
                      <w:color w:val="1802BE"/>
                      <w:sz w:val="20"/>
                      <w:szCs w:val="20"/>
                    </w:rPr>
                    <w:t>et</w:t>
                  </w:r>
                  <w:proofErr w:type="gramEnd"/>
                  <w:r w:rsidRPr="00240E10">
                    <w:rPr>
                      <w:rFonts w:asciiTheme="minorBidi" w:eastAsia="Batang" w:hAnsiTheme="minorBidi" w:cstheme="minorBidi"/>
                      <w:b/>
                      <w:i/>
                      <w:iCs/>
                      <w:color w:val="1802BE"/>
                      <w:sz w:val="20"/>
                      <w:szCs w:val="20"/>
                    </w:rPr>
                    <w:t xml:space="preserve"> de la Recherche Scientifique</w:t>
                  </w:r>
                </w:p>
              </w:txbxContent>
            </v:textbox>
          </v:shape>
        </w:pict>
      </w:r>
      <w:r w:rsidR="003E3918">
        <w:rPr>
          <w:noProof/>
          <w:lang w:eastAsia="fr-FR" w:bidi="ar-SA"/>
        </w:rPr>
        <w:pict>
          <v:shape id="_x0000_s1040" type="#_x0000_t202" style="position:absolute;margin-left:228.4pt;margin-top:-52.85pt;width:168.75pt;height:29.45pt;z-index:251677696;mso-position-horizontal-relative:text;mso-position-vertical-relative:text;mso-width-relative:margin;mso-height-relative:margin" filled="f" stroked="f">
            <v:textbox style="mso-next-textbox:#_x0000_s1040">
              <w:txbxContent>
                <w:p w:rsidR="00AB1553" w:rsidRPr="00D977CD" w:rsidRDefault="00AB1553" w:rsidP="00AB1553">
                  <w:pP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D977CD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Assurance Qualité</w:t>
                  </w:r>
                </w:p>
              </w:txbxContent>
            </v:textbox>
          </v:shape>
        </w:pict>
      </w:r>
      <w:r w:rsidR="003E3918">
        <w:rPr>
          <w:noProof/>
          <w:lang w:eastAsia="fr-FR" w:bidi="ar-SA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9" type="#_x0000_t98" style="position:absolute;margin-left:221.75pt;margin-top:-65.6pt;width:183.05pt;height:52.7pt;z-index:251676672;mso-position-horizontal-relative:text;mso-position-vertical-relative:text" fillcolor="#a4cdfa" strokecolor="#39f">
            <v:fill r:id="rId6" o:title="Papier de soie bleu" color2="#edf5fe" type="tile"/>
          </v:shape>
        </w:pict>
      </w:r>
    </w:p>
    <w:p w:rsidR="00D92FD7" w:rsidRDefault="003E3918">
      <w:r w:rsidRPr="003E3918">
        <w:rPr>
          <w:noProof/>
          <w:color w:val="0000FF"/>
          <w:sz w:val="16"/>
          <w:szCs w:val="16"/>
          <w:lang w:eastAsia="fr-FR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8" type="#_x0000_t144" style="position:absolute;margin-left:-51.95pt;margin-top:19.8pt;width:214.05pt;height:57.75pt;z-index:251660288" fillcolor="blue">
            <v:shadow color="#868686"/>
            <v:textpath style="font-family:&quot;Arial Black&quot;;font-size:18pt" fitshape="t" trim="t" string="Cellule Assurance Qualité"/>
          </v:shape>
        </w:pict>
      </w:r>
      <w:r>
        <w:rPr>
          <w:noProof/>
        </w:rPr>
        <w:pict>
          <v:shape id="_x0000_s1030" type="#_x0000_t202" style="position:absolute;margin-left:-25.1pt;margin-top:19.8pt;width:173.25pt;height:151.5pt;z-index:251668480;mso-width-relative:margin;mso-height-relative:margin" filled="f" stroked="f">
            <v:textbox style="mso-next-textbox:#_x0000_s1030">
              <w:txbxContent>
                <w:p w:rsidR="00544E7C" w:rsidRDefault="00241D83" w:rsidP="00241D83">
                  <w:r w:rsidRPr="00241D83">
                    <w:rPr>
                      <w:noProof/>
                      <w:lang w:eastAsia="fr-FR" w:bidi="ar-SA"/>
                    </w:rPr>
                    <w:drawing>
                      <wp:inline distT="0" distB="0" distL="0" distR="0">
                        <wp:extent cx="2017395" cy="1940182"/>
                        <wp:effectExtent l="19050" t="0" r="1905" b="0"/>
                        <wp:docPr id="9" name="Image 4" descr="SL380020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" name="Image 59" descr="SL380020.JP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7395" cy="1940182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44E7C" w:rsidRPr="00544E7C">
                    <w:rPr>
                      <w:noProof/>
                      <w:lang w:eastAsia="fr-FR" w:bidi="ar-SA"/>
                    </w:rPr>
                    <w:drawing>
                      <wp:inline distT="0" distB="0" distL="0" distR="0">
                        <wp:extent cx="2028825" cy="1857375"/>
                        <wp:effectExtent l="19050" t="0" r="9525" b="0"/>
                        <wp:docPr id="4" name="Image 2" descr="SL38002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Image 29" descr="SL380022.JP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28825" cy="1857375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92FD7" w:rsidRDefault="00D92FD7"/>
    <w:p w:rsidR="00D92FD7" w:rsidRDefault="00D92FD7" w:rsidP="00085AAB"/>
    <w:p w:rsidR="00D92FD7" w:rsidRDefault="00D92FD7"/>
    <w:p w:rsidR="00D92FD7" w:rsidRDefault="00D92FD7"/>
    <w:p w:rsidR="00D92FD7" w:rsidRDefault="00D92FD7"/>
    <w:p w:rsidR="00676C89" w:rsidRDefault="003E3918">
      <w:r>
        <w:rPr>
          <w:noProof/>
          <w:lang w:eastAsia="fr-FR" w:bidi="ar-SA"/>
        </w:rPr>
        <w:pict>
          <v:shape id="_x0000_s1057" type="#_x0000_t202" style="position:absolute;margin-left:-51.95pt;margin-top:22.35pt;width:208.35pt;height:54.7pt;z-index:251691008;mso-wrap-style:none;mso-height-percent:200;mso-height-percent:200;mso-width-relative:margin;mso-height-relative:margin" filled="f" stroked="f">
            <v:textbox style="mso-next-textbox:#_x0000_s1057;mso-fit-shape-to-text:t">
              <w:txbxContent>
                <w:p w:rsidR="00676C89" w:rsidRDefault="003E3918" w:rsidP="00676C89">
                  <w:pPr>
                    <w:jc w:val="center"/>
                  </w:pPr>
                  <w:r>
                    <w:pict>
                      <v:shapetype id="_x0000_t175" coordsize="21600,21600" o:spt="175" adj="3086" path="m,qy10800@0,21600,m0@1qy10800,21600,21600@1e">
                        <v:formulas>
                          <v:f eqn="val #0"/>
                          <v:f eqn="sum 21600 0 #0"/>
                          <v:f eqn="prod @1 1 2"/>
                          <v:f eqn="sum @2 10800 0"/>
                        </v:formulas>
                        <v:path textpathok="t" o:connecttype="custom" o:connectlocs="10800,@0;0,@2;10800,21600;21600,@2" o:connectangles="270,180,90,0"/>
                        <v:textpath on="t" fitshape="t"/>
                        <v:handles>
                          <v:h position="center,#0" yrange="0,7200"/>
                        </v:handles>
                        <o:lock v:ext="edit" text="t" shapetype="t"/>
                      </v:shapetype>
                      <v:shape id="_x0000_i1025" type="#_x0000_t175" style="width:192.75pt;height:35.25pt" adj="7200" fillcolor="blue" strokecolor="blue">
                        <v:shadow color="#868686"/>
                        <v:textpath style="font-family:&quot;Times New Roman&quot;;font-size:20pt;v-text-kern:t" trim="t" fitpath="t" string="La Démarche Qualité"/>
                      </v:shape>
                    </w:pict>
                  </w:r>
                </w:p>
              </w:txbxContent>
            </v:textbox>
          </v:shape>
        </w:pict>
      </w:r>
    </w:p>
    <w:p w:rsidR="00676C89" w:rsidRDefault="00676C89"/>
    <w:p w:rsidR="00676C89" w:rsidRDefault="008516E0">
      <w:r>
        <w:rPr>
          <w:noProof/>
          <w:lang w:eastAsia="fr-FR" w:bidi="ar-SA"/>
        </w:rPr>
        <w:pict>
          <v:roundrect id="_x0000_s1047" style="position:absolute;margin-left:200.65pt;margin-top:4.95pt;width:235.5pt;height:165.75pt;z-index:251680768" arcsize="10923f" fillcolor="#b8cce4 [1300]" strokecolor="#92cddc [1944]" strokeweight="1pt">
            <v:fill color2="#daeef3 [664]"/>
            <v:shadow on="t" type="perspective" color="#205867 [1608]" opacity=".5" offset="1pt" offset2="-3pt"/>
          </v:roundrect>
        </w:pict>
      </w:r>
      <w:r>
        <w:rPr>
          <w:noProof/>
        </w:rPr>
        <w:pict>
          <v:shape id="_x0000_s1048" type="#_x0000_t202" style="position:absolute;margin-left:221.75pt;margin-top:10.2pt;width:199pt;height:150pt;z-index:251682816;mso-width-relative:margin;mso-height-relative:margin" filled="f" stroked="f">
            <v:textbox style="mso-next-textbox:#_x0000_s1048">
              <w:txbxContent>
                <w:p w:rsidR="00090B97" w:rsidRPr="008516E0" w:rsidRDefault="00090B97" w:rsidP="00090B97">
                  <w:pPr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>L’</w:t>
                  </w:r>
                  <w:r w:rsidR="00F7711E"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>assurance qualité cherche  à atteindre 02 niveaux:</w:t>
                  </w:r>
                </w:p>
                <w:p w:rsidR="00090B97" w:rsidRPr="008516E0" w:rsidRDefault="00F7711E" w:rsidP="00090B97">
                  <w:pPr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 xml:space="preserve"> - </w:t>
                  </w: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  <w:u w:val="single"/>
                    </w:rPr>
                    <w:t>Un niveau interne</w:t>
                  </w: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>:</w:t>
                  </w:r>
                  <w:r w:rsidR="00090B97"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 xml:space="preserve"> D</w:t>
                  </w: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>onner  confiance à la direction;</w:t>
                  </w:r>
                </w:p>
                <w:p w:rsidR="00F7711E" w:rsidRPr="008516E0" w:rsidRDefault="00F7711E" w:rsidP="00090B97">
                  <w:pPr>
                    <w:rPr>
                      <w:b/>
                      <w:bCs/>
                      <w:i/>
                      <w:iCs/>
                      <w:color w:val="1F337D"/>
                      <w:sz w:val="24"/>
                      <w:szCs w:val="24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 xml:space="preserve">- </w:t>
                  </w: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  <w:u w:val="single"/>
                    </w:rPr>
                    <w:t>Un niveau externe</w:t>
                  </w: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 xml:space="preserve">: </w:t>
                  </w:r>
                  <w:r w:rsidR="00090B97"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>D</w:t>
                  </w: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 xml:space="preserve">onner confiance aux </w:t>
                  </w:r>
                  <w:r w:rsidR="00090B97"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>partenaires (société, parents, entreprises, …)</w:t>
                  </w:r>
                  <w:r w:rsidRPr="008516E0">
                    <w:rPr>
                      <w:b/>
                      <w:bCs/>
                      <w:i/>
                      <w:iCs/>
                      <w:color w:val="1F337D"/>
                      <w:sz w:val="24"/>
                      <w:szCs w:val="24"/>
                    </w:rPr>
                    <w:t xml:space="preserve">. </w:t>
                  </w:r>
                </w:p>
                <w:p w:rsidR="00F7711E" w:rsidRDefault="00F7711E" w:rsidP="00F7711E"/>
              </w:txbxContent>
            </v:textbox>
          </v:shape>
        </w:pict>
      </w:r>
    </w:p>
    <w:p w:rsidR="00676C89" w:rsidRDefault="003E3918">
      <w:r>
        <w:rPr>
          <w:noProof/>
          <w:lang w:eastAsia="fr-FR" w:bidi="ar-SA"/>
        </w:rPr>
        <w:pict>
          <v:shape id="_x0000_s1035" type="#_x0000_t98" style="position:absolute;margin-left:-47.65pt;margin-top:2.6pt;width:183.05pt;height:41.7pt;z-index:251671552" fillcolor="#a4cdfa" strokecolor="#39f">
            <v:fill r:id="rId6" o:title="Papier de soie bleu" color2="#edf5fe" type="tile"/>
          </v:shape>
        </w:pict>
      </w:r>
      <w:r>
        <w:rPr>
          <w:noProof/>
        </w:rPr>
        <w:pict>
          <v:shape id="_x0000_s1034" type="#_x0000_t202" style="position:absolute;margin-left:-7.85pt;margin-top:8.55pt;width:115.5pt;height:29.45pt;z-index:251672576;mso-width-relative:margin;mso-height-relative:margin" filled="f" stroked="f">
            <v:textbox style="mso-next-textbox:#_x0000_s1034">
              <w:txbxContent>
                <w:p w:rsidR="00147EFA" w:rsidRPr="00D977CD" w:rsidRDefault="00147EFA" w:rsidP="00147EFA">
                  <w:pP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D977CD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La Qualité</w:t>
                  </w:r>
                </w:p>
              </w:txbxContent>
            </v:textbox>
          </v:shape>
        </w:pict>
      </w:r>
    </w:p>
    <w:p w:rsidR="00676C89" w:rsidRDefault="00676C89"/>
    <w:p w:rsidR="00676C89" w:rsidRDefault="008516E0">
      <w:r>
        <w:rPr>
          <w:noProof/>
        </w:rPr>
        <w:pict>
          <v:shape id="_x0000_s1038" type="#_x0000_t202" style="position:absolute;margin-left:-47.6pt;margin-top:15.5pt;width:200.1pt;height:172.2pt;z-index:251675648;mso-width-relative:margin;mso-height-relative:margin" filled="f" stroked="f">
            <v:textbox style="mso-next-textbox:#_x0000_s1038">
              <w:txbxContent>
                <w:p w:rsidR="00147EFA" w:rsidRPr="008516E0" w:rsidRDefault="00AB1553" w:rsidP="00AB1553">
                  <w:pPr>
                    <w:spacing w:line="240" w:lineRule="auto"/>
                    <w:jc w:val="both"/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="00EC0071" w:rsidRPr="00EC0071">
                    <w:rPr>
                      <w:b/>
                      <w:bCs/>
                      <w:i/>
                      <w:iCs/>
                      <w:color w:val="1F497D" w:themeColor="text2"/>
                      <w:sz w:val="28"/>
                      <w:szCs w:val="28"/>
                    </w:rPr>
                    <w:t xml:space="preserve">• </w:t>
                  </w:r>
                  <w:r w:rsidR="00147EFA"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>Depuis toujours et dans tous les domaines d’activité, l’h</w:t>
                  </w:r>
                  <w:r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>omme cherche</w:t>
                  </w:r>
                  <w:r w:rsidR="00147EFA"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 à «bien faire les choses», c’est-à-dire la qualité.</w:t>
                  </w:r>
                </w:p>
                <w:p w:rsidR="00AB1553" w:rsidRPr="008516E0" w:rsidRDefault="00EC0071" w:rsidP="00AB1553">
                  <w:pPr>
                    <w:spacing w:line="240" w:lineRule="auto"/>
                    <w:jc w:val="both"/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• </w:t>
                  </w:r>
                  <w:r w:rsidR="00AB1553" w:rsidRPr="008516E0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>Démarche qui cible l’amélioration du service public de l’enseignement supérieur, tant au niveau de son produit (diplômés et résultats de la recherche) que de sa gestion.</w:t>
                  </w:r>
                </w:p>
              </w:txbxContent>
            </v:textbox>
          </v:shape>
        </w:pict>
      </w:r>
      <w:r>
        <w:rPr>
          <w:noProof/>
          <w:lang w:eastAsia="fr-FR" w:bidi="ar-SA"/>
        </w:rPr>
        <w:pict>
          <v:roundrect id="_x0000_s1036" style="position:absolute;margin-left:-58.15pt;margin-top:9.65pt;width:220.25pt;height:183.3pt;z-index:251673600" arcsize="10923f" fillcolor="#b8cce4 [1300]" strokecolor="#92cddc [1944]" strokeweight="1pt">
            <v:fill color2="#daeef3 [664]"/>
            <v:shadow on="t" type="perspective" color="#205867 [1608]" opacity=".5" offset="1pt" offset2="-3pt"/>
          </v:roundrect>
        </w:pict>
      </w:r>
    </w:p>
    <w:p w:rsidR="00676C89" w:rsidRDefault="00676C89"/>
    <w:p w:rsidR="00676C89" w:rsidRDefault="00676C89"/>
    <w:p w:rsidR="00676C89" w:rsidRDefault="00676C89"/>
    <w:p w:rsidR="00676C89" w:rsidRDefault="00676C89"/>
    <w:p w:rsidR="00676C89" w:rsidRDefault="00F63988">
      <w:r>
        <w:rPr>
          <w:noProof/>
        </w:rPr>
        <w:pict>
          <v:shape id="_x0000_s1087" type="#_x0000_t202" style="position:absolute;margin-left:210.05pt;margin-top:21.25pt;width:536.6pt;height:64.95pt;z-index:251721728;mso-width-relative:margin;mso-height-relative:margin" filled="f" stroked="f">
            <v:textbox>
              <w:txbxContent>
                <w:p w:rsidR="00F63988" w:rsidRPr="00F63988" w:rsidRDefault="00F63988" w:rsidP="00F63988">
                  <w:pPr>
                    <w:pStyle w:val="Paragraphedeliste"/>
                    <w:numPr>
                      <w:ilvl w:val="0"/>
                      <w:numId w:val="12"/>
                    </w:numPr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</w:pPr>
                  <w:r w:rsidRPr="00F63988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La formation ; </w:t>
                  </w:r>
                  <w:r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          </w:t>
                  </w:r>
                  <w:r w:rsidRPr="00F63988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2- La recherche;  </w:t>
                  </w:r>
                  <w:r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         </w:t>
                  </w:r>
                  <w:r w:rsidRPr="00F63988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>3- La gouvernance;</w:t>
                  </w:r>
                  <w:r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      </w:t>
                  </w:r>
                  <w:r w:rsidRPr="00F63988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       </w:t>
                  </w:r>
                  <w:r w:rsidRPr="00F63988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4- La vie à l’université ; </w:t>
                  </w:r>
                </w:p>
                <w:p w:rsidR="008516E0" w:rsidRPr="00F63988" w:rsidRDefault="00F63988" w:rsidP="00F63988">
                  <w:pPr>
                    <w:ind w:left="360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F63988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5- Les infrastructures; </w:t>
                  </w:r>
                  <w:r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    </w:t>
                  </w:r>
                  <w:r w:rsidRPr="00F63988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6- La coopération internationale; </w:t>
                  </w:r>
                  <w:r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       </w:t>
                  </w:r>
                  <w:r w:rsidRPr="00F63988">
                    <w:rPr>
                      <w:b/>
                      <w:bCs/>
                      <w:i/>
                      <w:iCs/>
                      <w:color w:val="1F497D" w:themeColor="text2"/>
                      <w:sz w:val="24"/>
                      <w:szCs w:val="24"/>
                    </w:rPr>
                    <w:t>7- Le rapprochement avec le monde socio-économique</w:t>
                  </w:r>
                </w:p>
              </w:txbxContent>
            </v:textbox>
          </v:shape>
        </w:pict>
      </w:r>
      <w:r w:rsidR="008516E0">
        <w:rPr>
          <w:noProof/>
          <w:lang w:eastAsia="fr-FR" w:bidi="ar-SA"/>
        </w:rPr>
        <w:pict>
          <v:roundrect id="_x0000_s1085" style="position:absolute;margin-left:204.5pt;margin-top:21.25pt;width:548.15pt;height:64.95pt;z-index:251719680" arcsize="10923f" fillcolor="#b8cce4 [1300]" strokecolor="#92cddc [1944]" strokeweight="1pt">
            <v:fill color2="#daeef3 [664]"/>
            <v:shadow on="t" type="perspective" color="#205867 [1608]" opacity=".5" offset="1pt" offset2="-3pt"/>
          </v:roundrect>
        </w:pict>
      </w:r>
    </w:p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8516E0">
      <w:r>
        <w:rPr>
          <w:noProof/>
        </w:rPr>
        <w:pict>
          <v:shape id="_x0000_s1084" type="#_x0000_t202" style="position:absolute;margin-left:123.45pt;margin-top:8.15pt;width:201.75pt;height:54.95pt;z-index:251718656;mso-height-percent:200;mso-height-percent:200;mso-width-relative:margin;mso-height-relative:margin" filled="f" stroked="f">
            <v:textbox style="mso-next-textbox:#_x0000_s1084;mso-fit-shape-to-text:t">
              <w:txbxContent>
                <w:p w:rsidR="008516E0" w:rsidRPr="00D977CD" w:rsidRDefault="008516E0" w:rsidP="008516E0">
                  <w:pP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D977CD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Les domaines concernés</w:t>
                  </w:r>
                </w:p>
              </w:txbxContent>
            </v:textbox>
          </v:shape>
        </w:pict>
      </w:r>
      <w:r>
        <w:rPr>
          <w:noProof/>
          <w:lang w:eastAsia="fr-FR" w:bidi="ar-SA"/>
        </w:rPr>
        <w:pict>
          <v:shape id="_x0000_s1082" type="#_x0000_t98" style="position:absolute;margin-left:118.15pt;margin-top:4.35pt;width:183.05pt;height:41.7pt;z-index:251716608" fillcolor="#a4cdfa" strokecolor="#39f">
            <v:fill r:id="rId6" o:title="Papier de soie bleu" color2="#edf5fe" type="tile"/>
          </v:shape>
        </w:pict>
      </w:r>
    </w:p>
    <w:p w:rsidR="00676C89" w:rsidRDefault="00676C89"/>
    <w:p w:rsidR="00676C89" w:rsidRDefault="008516E0">
      <w:r>
        <w:rPr>
          <w:noProof/>
          <w:lang w:eastAsia="fr-FR" w:bidi="ar-SA"/>
        </w:rPr>
        <w:lastRenderedPageBreak/>
        <w:pict>
          <v:roundrect id="_x0000_s1056" style="position:absolute;margin-left:-13pt;margin-top:-.35pt;width:275.25pt;height:394.5pt;z-index:251657215" arcsize="10923f" fillcolor="#b8cce4 [1300]" strokecolor="#92cddc [1944]" strokeweight="1pt">
            <v:fill color2="#daeef3 [664]"/>
            <v:shadow on="t" type="perspective" color="#205867 [1608]" opacity=".5" offset="1pt" offset2="-3pt"/>
          </v:roundrect>
        </w:pict>
      </w:r>
      <w:r>
        <w:rPr>
          <w:noProof/>
          <w:lang w:eastAsia="fr-FR" w:bidi="ar-SA"/>
        </w:rPr>
        <w:pict>
          <v:shape id="_x0000_s1055" type="#_x0000_t202" style="position:absolute;margin-left:-7.75pt;margin-top:4.15pt;width:259.5pt;height:390pt;z-index:251689984;mso-width-relative:margin;mso-height-relative:margin" filled="f" stroked="f">
            <v:textbox style="mso-next-textbox:#_x0000_s1055">
              <w:txbxContent>
                <w:p w:rsidR="00417A52" w:rsidRPr="008516E0" w:rsidRDefault="00EA2E4A" w:rsidP="00005EA4">
                  <w:pPr>
                    <w:numPr>
                      <w:ilvl w:val="0"/>
                      <w:numId w:val="6"/>
                    </w:numPr>
                    <w:tabs>
                      <w:tab w:val="clear" w:pos="720"/>
                      <w:tab w:val="num" w:pos="284"/>
                    </w:tabs>
                    <w:ind w:left="142" w:firstLine="0"/>
                    <w:rPr>
                      <w:b/>
                      <w:bCs/>
                      <w:i/>
                      <w:iCs/>
                      <w:color w:val="260E8E"/>
                      <w:sz w:val="24"/>
                      <w:szCs w:val="24"/>
                      <w:u w:val="single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260E8E"/>
                      <w:sz w:val="24"/>
                      <w:szCs w:val="24"/>
                      <w:u w:val="single"/>
                    </w:rPr>
                    <w:t>Assurer son rôle de service public</w:t>
                  </w:r>
                </w:p>
                <w:p w:rsidR="00417A52" w:rsidRPr="008516E0" w:rsidRDefault="00EA2E4A" w:rsidP="00C867F0">
                  <w:pPr>
                    <w:pStyle w:val="Paragraphedeliste"/>
                    <w:numPr>
                      <w:ilvl w:val="0"/>
                      <w:numId w:val="7"/>
                    </w:numPr>
                    <w:spacing w:line="240" w:lineRule="auto"/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>Répondre aux exigences accrues d</w:t>
                  </w:r>
                  <w:r w:rsidR="00D3222C"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>es</w:t>
                  </w: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 xml:space="preserve">  étudiant</w:t>
                  </w:r>
                  <w:r w:rsidR="00D3222C"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>s</w:t>
                  </w:r>
                </w:p>
                <w:p w:rsidR="00C867F0" w:rsidRPr="008516E0" w:rsidRDefault="00C867F0" w:rsidP="00C867F0">
                  <w:pPr>
                    <w:pStyle w:val="Paragraphedeliste"/>
                    <w:spacing w:line="240" w:lineRule="auto"/>
                    <w:ind w:left="502"/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</w:pPr>
                </w:p>
                <w:p w:rsidR="00083CBE" w:rsidRPr="008516E0" w:rsidRDefault="00EA2E4A" w:rsidP="00C867F0">
                  <w:pPr>
                    <w:pStyle w:val="Paragraphedeliste"/>
                    <w:numPr>
                      <w:ilvl w:val="0"/>
                      <w:numId w:val="7"/>
                    </w:numPr>
                    <w:spacing w:line="240" w:lineRule="auto"/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>Satisfaire les parties prenantes (Etat, la société, Enseignants, l’entreprise)</w:t>
                  </w:r>
                </w:p>
                <w:p w:rsidR="00417A52" w:rsidRPr="008516E0" w:rsidRDefault="00EA2E4A" w:rsidP="00005EA4">
                  <w:pPr>
                    <w:numPr>
                      <w:ilvl w:val="0"/>
                      <w:numId w:val="6"/>
                    </w:numPr>
                    <w:tabs>
                      <w:tab w:val="clear" w:pos="720"/>
                      <w:tab w:val="num" w:pos="284"/>
                    </w:tabs>
                    <w:spacing w:line="240" w:lineRule="auto"/>
                    <w:ind w:left="284" w:firstLine="0"/>
                    <w:rPr>
                      <w:b/>
                      <w:bCs/>
                      <w:i/>
                      <w:iCs/>
                      <w:color w:val="260E8E"/>
                      <w:sz w:val="24"/>
                      <w:szCs w:val="24"/>
                      <w:u w:val="single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260E8E"/>
                      <w:sz w:val="24"/>
                      <w:szCs w:val="24"/>
                      <w:u w:val="single"/>
                    </w:rPr>
                    <w:t xml:space="preserve">Faire évoluer les missions de l’établissement </w:t>
                  </w:r>
                </w:p>
                <w:p w:rsidR="00417A52" w:rsidRPr="008516E0" w:rsidRDefault="00EA2E4A" w:rsidP="00C867F0">
                  <w:pPr>
                    <w:pStyle w:val="Paragraphedeliste"/>
                    <w:numPr>
                      <w:ilvl w:val="0"/>
                      <w:numId w:val="7"/>
                    </w:numPr>
                    <w:spacing w:line="240" w:lineRule="auto"/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>Assumer la professionnalisation (employabilité)</w:t>
                  </w:r>
                </w:p>
                <w:p w:rsidR="00C867F0" w:rsidRPr="008516E0" w:rsidRDefault="00C867F0" w:rsidP="00C867F0">
                  <w:pPr>
                    <w:pStyle w:val="Paragraphedeliste"/>
                    <w:spacing w:line="240" w:lineRule="auto"/>
                    <w:ind w:left="502"/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</w:pPr>
                </w:p>
                <w:p w:rsidR="00417A52" w:rsidRPr="008516E0" w:rsidRDefault="00EA2E4A" w:rsidP="00C867F0">
                  <w:pPr>
                    <w:pStyle w:val="Paragraphedeliste"/>
                    <w:numPr>
                      <w:ilvl w:val="0"/>
                      <w:numId w:val="7"/>
                    </w:numPr>
                    <w:spacing w:line="240" w:lineRule="auto"/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 xml:space="preserve"> Assumer la valorisation des résultats de la recherche (développement technologique)</w:t>
                  </w:r>
                </w:p>
                <w:p w:rsidR="00C867F0" w:rsidRPr="008516E0" w:rsidRDefault="00C867F0" w:rsidP="00C867F0">
                  <w:pPr>
                    <w:pStyle w:val="Paragraphedeliste"/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</w:pPr>
                </w:p>
                <w:p w:rsidR="00083CBE" w:rsidRPr="008516E0" w:rsidRDefault="00EA2E4A" w:rsidP="00C867F0">
                  <w:pPr>
                    <w:pStyle w:val="Paragraphedeliste"/>
                    <w:numPr>
                      <w:ilvl w:val="0"/>
                      <w:numId w:val="7"/>
                    </w:numPr>
                    <w:spacing w:line="240" w:lineRule="auto"/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>Assumer l’internationalisation (ouverture)</w:t>
                  </w:r>
                </w:p>
                <w:p w:rsidR="00C867F0" w:rsidRPr="008516E0" w:rsidRDefault="00C867F0" w:rsidP="00C867F0">
                  <w:pPr>
                    <w:pStyle w:val="Paragraphedeliste"/>
                    <w:rPr>
                      <w:b/>
                      <w:bCs/>
                      <w:i/>
                      <w:iCs/>
                      <w:color w:val="260E8E"/>
                      <w:sz w:val="24"/>
                      <w:szCs w:val="24"/>
                    </w:rPr>
                  </w:pPr>
                </w:p>
                <w:p w:rsidR="00417A52" w:rsidRPr="008516E0" w:rsidRDefault="00EA2E4A" w:rsidP="00C867F0">
                  <w:pPr>
                    <w:numPr>
                      <w:ilvl w:val="0"/>
                      <w:numId w:val="6"/>
                    </w:numPr>
                    <w:spacing w:line="240" w:lineRule="auto"/>
                    <w:rPr>
                      <w:b/>
                      <w:bCs/>
                      <w:i/>
                      <w:iCs/>
                      <w:color w:val="260E8E"/>
                      <w:sz w:val="24"/>
                      <w:szCs w:val="24"/>
                      <w:u w:val="single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260E8E"/>
                      <w:sz w:val="24"/>
                      <w:szCs w:val="24"/>
                      <w:u w:val="single"/>
                    </w:rPr>
                    <w:t>Faire face à la contrainte budgétaire</w:t>
                  </w:r>
                </w:p>
                <w:p w:rsidR="00417A52" w:rsidRPr="008516E0" w:rsidRDefault="00EA2E4A" w:rsidP="00C867F0">
                  <w:pPr>
                    <w:pStyle w:val="Paragraphedeliste"/>
                    <w:numPr>
                      <w:ilvl w:val="0"/>
                      <w:numId w:val="7"/>
                    </w:numPr>
                    <w:spacing w:line="240" w:lineRule="auto"/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>Être efficace (prouver les résultats)</w:t>
                  </w:r>
                </w:p>
                <w:p w:rsidR="00C867F0" w:rsidRPr="008516E0" w:rsidRDefault="00C867F0" w:rsidP="00C867F0">
                  <w:pPr>
                    <w:pStyle w:val="Paragraphedeliste"/>
                    <w:spacing w:line="240" w:lineRule="auto"/>
                    <w:ind w:left="502"/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</w:pPr>
                </w:p>
                <w:p w:rsidR="00417A52" w:rsidRPr="008516E0" w:rsidRDefault="00EA2E4A" w:rsidP="00C867F0">
                  <w:pPr>
                    <w:pStyle w:val="Paragraphedeliste"/>
                    <w:numPr>
                      <w:ilvl w:val="0"/>
                      <w:numId w:val="7"/>
                    </w:numPr>
                    <w:spacing w:line="240" w:lineRule="auto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8516E0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</w:rPr>
                    <w:t>Être efficient (les atteindre dans de bonnes conditions)</w:t>
                  </w:r>
                </w:p>
              </w:txbxContent>
            </v:textbox>
          </v:shape>
        </w:pict>
      </w:r>
      <w:r w:rsidR="003E3918">
        <w:rPr>
          <w:noProof/>
          <w:lang w:eastAsia="fr-FR" w:bidi="ar-SA"/>
        </w:rPr>
        <w:pict>
          <v:shape id="_x0000_s1050" type="#_x0000_t98" style="position:absolute;margin-left:-13pt;margin-top:-70.1pt;width:264.75pt;height:69.75pt;z-index:251684864" fillcolor="#a4cdfa" strokecolor="#39f">
            <v:fill r:id="rId6" o:title="Papier de soie bleu" color2="#edf5fe" type="tile"/>
          </v:shape>
        </w:pict>
      </w:r>
      <w:r w:rsidR="003E3918">
        <w:rPr>
          <w:noProof/>
          <w:lang w:eastAsia="fr-FR" w:bidi="ar-SA"/>
        </w:rPr>
        <w:pict>
          <v:shape id="_x0000_s1052" type="#_x0000_t202" style="position:absolute;margin-left:-7.75pt;margin-top:-59.35pt;width:259.5pt;height:46.45pt;z-index:251685888;mso-width-relative:margin;mso-height-relative:margin" filled="f" stroked="f">
            <v:textbox style="mso-next-textbox:#_x0000_s1052">
              <w:txbxContent>
                <w:p w:rsidR="009E1DD5" w:rsidRPr="00D977CD" w:rsidRDefault="00417A52" w:rsidP="00005EA4"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D977CD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Pourquoi </w:t>
                  </w:r>
                  <w:r w:rsidR="009E1DD5" w:rsidRPr="00D977CD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Pr="00D977CD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l’</w:t>
                  </w:r>
                  <w:r w:rsidR="009E1DD5" w:rsidRPr="00D977CD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Assurance Qualité</w:t>
                  </w:r>
                </w:p>
                <w:p w:rsidR="00005EA4" w:rsidRPr="00D977CD" w:rsidRDefault="00005EA4" w:rsidP="00005EA4"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D977CD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Dans l’enseignement supérieur</w:t>
                  </w:r>
                </w:p>
                <w:p w:rsidR="00005EA4" w:rsidRPr="00147EFA" w:rsidRDefault="00005EA4" w:rsidP="009E1DD5">
                  <w:pPr>
                    <w:rPr>
                      <w:b/>
                      <w:bCs/>
                      <w:i/>
                      <w:iCs/>
                      <w:color w:val="1F497D" w:themeColor="text2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 w:rsidP="00C867F0">
      <w:pPr>
        <w:jc w:val="both"/>
      </w:pPr>
    </w:p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676C89"/>
    <w:p w:rsidR="00676C89" w:rsidRDefault="005D33A2">
      <w:r>
        <w:rPr>
          <w:noProof/>
          <w:lang w:eastAsia="fr-FR" w:bidi="ar-SA"/>
        </w:rPr>
        <w:lastRenderedPageBreak/>
        <w:pict>
          <v:shape id="_x0000_s1088" type="#_x0000_t98" style="position:absolute;margin-left:526.1pt;margin-top:-63.05pt;width:183.05pt;height:41.7pt;z-index:251656190" fillcolor="#a4cdfa" strokecolor="#39f">
            <v:fill r:id="rId6" o:title="Papier de soie bleu" color2="#edf5fe" type="tile"/>
          </v:shape>
        </w:pict>
      </w:r>
      <w:r>
        <w:rPr>
          <w:noProof/>
          <w:lang w:eastAsia="fr-FR" w:bidi="ar-SA"/>
        </w:rPr>
        <w:pict>
          <v:shape id="_x0000_s1077" type="#_x0000_t202" style="position:absolute;margin-left:492.35pt;margin-top:-56.55pt;width:243pt;height:35.6pt;z-index:251713536" filled="f" fillcolor="black" stroked="f">
            <v:shadow color="#868686"/>
            <v:textbox>
              <w:txbxContent>
                <w:p w:rsidR="009F4BD8" w:rsidRPr="00D977CD" w:rsidRDefault="009F4BD8" w:rsidP="009F4BD8">
                  <w:pPr>
                    <w:jc w:val="center"/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D977CD"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  <w:t>Quelques Définitions</w:t>
                  </w:r>
                </w:p>
              </w:txbxContent>
            </v:textbox>
          </v:shape>
        </w:pict>
      </w:r>
      <w:r>
        <w:rPr>
          <w:noProof/>
          <w:lang w:eastAsia="fr-FR" w:bidi="ar-SA"/>
        </w:rPr>
        <w:pict>
          <v:shape id="_x0000_s1074" type="#_x0000_t202" style="position:absolute;margin-left:469.6pt;margin-top:-6.35pt;width:289.8pt;height:492.75pt;z-index:251711488;mso-width-relative:margin;mso-height-relative:margin" filled="f" stroked="f">
            <v:textbox>
              <w:txbxContent>
                <w:p w:rsidR="00AB615A" w:rsidRPr="005D33A2" w:rsidRDefault="00AB615A" w:rsidP="005D33A2">
                  <w:pPr>
                    <w:spacing w:after="0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  <w:u w:val="single"/>
                    </w:rPr>
                  </w:pPr>
                  <w:r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  <w:u w:val="single"/>
                    </w:rPr>
                    <w:t>L’audit:</w:t>
                  </w:r>
                </w:p>
                <w:p w:rsidR="00AB615A" w:rsidRPr="00AB615A" w:rsidRDefault="00AB615A" w:rsidP="005D33A2">
                  <w:pPr>
                    <w:spacing w:after="0"/>
                    <w:rPr>
                      <w:b/>
                      <w:bCs/>
                      <w:i/>
                      <w:iCs/>
                      <w:color w:val="1F497D"/>
                    </w:rPr>
                  </w:pPr>
                  <w:r w:rsidRPr="00AB615A">
                    <w:rPr>
                      <w:b/>
                      <w:bCs/>
                      <w:i/>
                      <w:iCs/>
                      <w:color w:val="1F497D"/>
                    </w:rPr>
                    <w:t>L’audit sur la qualité vérifie si les intentions déclarées (ou implicites) d’un établissement correspondent bien à la réalité.</w:t>
                  </w:r>
                </w:p>
                <w:p w:rsidR="00AB615A" w:rsidRPr="00AB615A" w:rsidRDefault="00AB615A" w:rsidP="005D33A2">
                  <w:pPr>
                    <w:spacing w:after="0"/>
                    <w:rPr>
                      <w:b/>
                      <w:bCs/>
                      <w:i/>
                      <w:iCs/>
                      <w:color w:val="1F497D"/>
                    </w:rPr>
                  </w:pPr>
                  <w:proofErr w:type="gramStart"/>
                  <w:r w:rsidRPr="00AB615A">
                    <w:rPr>
                      <w:b/>
                      <w:bCs/>
                      <w:i/>
                      <w:iCs/>
                      <w:color w:val="1F497D"/>
                    </w:rPr>
                    <w:t>il</w:t>
                  </w:r>
                  <w:proofErr w:type="gramEnd"/>
                  <w:r w:rsidRPr="00AB615A">
                    <w:rPr>
                      <w:b/>
                      <w:bCs/>
                      <w:i/>
                      <w:iCs/>
                      <w:color w:val="1F497D"/>
                    </w:rPr>
                    <w:t xml:space="preserve"> est aussi considéré comme un processus à trois volets au cours duquel on vérifie : </w:t>
                  </w:r>
                </w:p>
                <w:p w:rsidR="00083CBE" w:rsidRPr="00AB615A" w:rsidRDefault="00EA2E4A" w:rsidP="005D33A2">
                  <w:pPr>
                    <w:numPr>
                      <w:ilvl w:val="0"/>
                      <w:numId w:val="11"/>
                    </w:numPr>
                    <w:spacing w:after="0"/>
                    <w:rPr>
                      <w:b/>
                      <w:bCs/>
                      <w:i/>
                      <w:iCs/>
                      <w:color w:val="1F497D"/>
                    </w:rPr>
                  </w:pPr>
                  <w:r w:rsidRPr="00AB615A">
                    <w:rPr>
                      <w:b/>
                      <w:bCs/>
                      <w:i/>
                      <w:iCs/>
                      <w:color w:val="1F497D"/>
                    </w:rPr>
                    <w:t>Si les procédures de qualité sont adaptées aux objectifs déclarés (</w:t>
                  </w:r>
                  <w:r w:rsidRPr="00AB615A">
                    <w:rPr>
                      <w:b/>
                      <w:bCs/>
                      <w:i/>
                      <w:iCs/>
                      <w:color w:val="1F497D"/>
                      <w:u w:val="single"/>
                    </w:rPr>
                    <w:t>pertinence</w:t>
                  </w:r>
                  <w:r w:rsidRPr="00AB615A">
                    <w:rPr>
                      <w:b/>
                      <w:bCs/>
                      <w:i/>
                      <w:iCs/>
                      <w:color w:val="1F497D"/>
                    </w:rPr>
                    <w:t>) ;</w:t>
                  </w:r>
                </w:p>
                <w:p w:rsidR="00083CBE" w:rsidRPr="00AB615A" w:rsidRDefault="00EA2E4A" w:rsidP="005D33A2">
                  <w:pPr>
                    <w:numPr>
                      <w:ilvl w:val="0"/>
                      <w:numId w:val="11"/>
                    </w:numPr>
                    <w:spacing w:after="0"/>
                    <w:rPr>
                      <w:b/>
                      <w:bCs/>
                      <w:i/>
                      <w:iCs/>
                      <w:color w:val="1F497D"/>
                    </w:rPr>
                  </w:pPr>
                  <w:r w:rsidRPr="00AB615A">
                    <w:rPr>
                      <w:b/>
                      <w:bCs/>
                      <w:i/>
                      <w:iCs/>
                      <w:color w:val="1F497D"/>
                    </w:rPr>
                    <w:t>Si les activités effectivement menées sont conformes au projet (</w:t>
                  </w:r>
                  <w:r w:rsidRPr="00AB615A">
                    <w:rPr>
                      <w:b/>
                      <w:bCs/>
                      <w:i/>
                      <w:iCs/>
                      <w:color w:val="1F497D"/>
                      <w:u w:val="single"/>
                    </w:rPr>
                    <w:t>conformité</w:t>
                  </w:r>
                  <w:r w:rsidRPr="00AB615A">
                    <w:rPr>
                      <w:b/>
                      <w:bCs/>
                      <w:i/>
                      <w:iCs/>
                      <w:color w:val="1F497D"/>
                    </w:rPr>
                    <w:t>) ;</w:t>
                  </w:r>
                </w:p>
                <w:p w:rsidR="00083CBE" w:rsidRDefault="00EA2E4A" w:rsidP="005D33A2">
                  <w:pPr>
                    <w:numPr>
                      <w:ilvl w:val="0"/>
                      <w:numId w:val="11"/>
                    </w:numPr>
                    <w:spacing w:after="0"/>
                    <w:rPr>
                      <w:b/>
                      <w:bCs/>
                      <w:i/>
                      <w:iCs/>
                      <w:color w:val="1F497D"/>
                    </w:rPr>
                  </w:pPr>
                  <w:r w:rsidRPr="00AB615A">
                    <w:rPr>
                      <w:b/>
                      <w:bCs/>
                      <w:i/>
                      <w:iCs/>
                      <w:color w:val="1F497D"/>
                    </w:rPr>
                    <w:t>Si ces activités sont efficaces par rapport aux objectifs déclarés (</w:t>
                  </w:r>
                  <w:r w:rsidRPr="00AB615A">
                    <w:rPr>
                      <w:b/>
                      <w:bCs/>
                      <w:i/>
                      <w:iCs/>
                      <w:color w:val="1F497D"/>
                      <w:u w:val="single"/>
                    </w:rPr>
                    <w:t>efficacité</w:t>
                  </w:r>
                  <w:r w:rsidRPr="00AB615A">
                    <w:rPr>
                      <w:b/>
                      <w:bCs/>
                      <w:i/>
                      <w:iCs/>
                      <w:color w:val="1F497D"/>
                    </w:rPr>
                    <w:t xml:space="preserve">). </w:t>
                  </w:r>
                </w:p>
                <w:p w:rsidR="005D33A2" w:rsidRPr="00AB615A" w:rsidRDefault="005D33A2" w:rsidP="005D33A2">
                  <w:pPr>
                    <w:spacing w:after="0"/>
                    <w:ind w:left="720"/>
                    <w:rPr>
                      <w:b/>
                      <w:bCs/>
                      <w:i/>
                      <w:iCs/>
                      <w:color w:val="1F497D"/>
                    </w:rPr>
                  </w:pPr>
                </w:p>
                <w:p w:rsidR="00AB615A" w:rsidRPr="005D33A2" w:rsidRDefault="00AB615A" w:rsidP="005D33A2">
                  <w:pPr>
                    <w:spacing w:after="0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  <w:u w:val="single"/>
                    </w:rPr>
                  </w:pPr>
                  <w:r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  <w:u w:val="single"/>
                    </w:rPr>
                    <w:t>L’évaluation :</w:t>
                  </w:r>
                </w:p>
                <w:p w:rsidR="00AB615A" w:rsidRDefault="00AB615A" w:rsidP="005D33A2">
                  <w:pPr>
                    <w:numPr>
                      <w:ilvl w:val="0"/>
                      <w:numId w:val="11"/>
                    </w:numPr>
                    <w:spacing w:after="0"/>
                    <w:rPr>
                      <w:b/>
                      <w:bCs/>
                      <w:i/>
                      <w:iCs/>
                      <w:color w:val="1F497D"/>
                      <w:lang w:bidi="ar-SA"/>
                    </w:rPr>
                  </w:pPr>
                  <w:r w:rsidRPr="00AB615A">
                    <w:rPr>
                      <w:b/>
                      <w:bCs/>
                      <w:i/>
                      <w:iCs/>
                      <w:color w:val="1F497D"/>
                      <w:lang w:bidi="ar-SA"/>
                    </w:rPr>
                    <w:t>L’évaluation peut être considérée comme une opération qui débouche sur l’attribution d’une note, exprimée par un chiffre (1 à 4 par exemple), par une lettre (A à F par exemple) ou par une appréciation (</w:t>
                  </w:r>
                  <w:r w:rsidR="009F4BD8" w:rsidRPr="00AB615A">
                    <w:rPr>
                      <w:b/>
                      <w:bCs/>
                      <w:i/>
                      <w:iCs/>
                      <w:color w:val="1F497D"/>
                      <w:lang w:bidi="ar-SA"/>
                    </w:rPr>
                    <w:t>excellente</w:t>
                  </w:r>
                  <w:r w:rsidRPr="00AB615A">
                    <w:rPr>
                      <w:b/>
                      <w:bCs/>
                      <w:i/>
                      <w:iCs/>
                      <w:color w:val="1F497D"/>
                      <w:lang w:bidi="ar-SA"/>
                    </w:rPr>
                    <w:t xml:space="preserve">, bien, assez bien, par exemple). </w:t>
                  </w:r>
                </w:p>
                <w:p w:rsidR="005D33A2" w:rsidRPr="00AB615A" w:rsidRDefault="005D33A2" w:rsidP="005D33A2">
                  <w:pPr>
                    <w:spacing w:after="0"/>
                    <w:ind w:left="720"/>
                    <w:rPr>
                      <w:b/>
                      <w:bCs/>
                      <w:i/>
                      <w:iCs/>
                      <w:color w:val="1F497D"/>
                      <w:lang w:bidi="ar-SA"/>
                    </w:rPr>
                  </w:pPr>
                </w:p>
                <w:p w:rsidR="00AB615A" w:rsidRPr="005D33A2" w:rsidRDefault="00AB615A" w:rsidP="005D33A2">
                  <w:pPr>
                    <w:spacing w:after="0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  <w:lang w:bidi="ar-SA"/>
                    </w:rPr>
                  </w:pPr>
                  <w:r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  <w:u w:val="single"/>
                      <w:lang w:bidi="ar-SA"/>
                    </w:rPr>
                    <w:t>L’accréditation :</w:t>
                  </w:r>
                </w:p>
                <w:p w:rsidR="00AB615A" w:rsidRPr="00AB615A" w:rsidRDefault="00AB615A" w:rsidP="005D33A2">
                  <w:pPr>
                    <w:numPr>
                      <w:ilvl w:val="0"/>
                      <w:numId w:val="11"/>
                    </w:numPr>
                    <w:spacing w:after="0"/>
                    <w:rPr>
                      <w:b/>
                      <w:bCs/>
                      <w:i/>
                      <w:iCs/>
                      <w:color w:val="1F497D"/>
                      <w:lang w:bidi="ar-SA"/>
                    </w:rPr>
                  </w:pPr>
                  <w:r w:rsidRPr="00AB615A">
                    <w:rPr>
                      <w:b/>
                      <w:bCs/>
                      <w:i/>
                      <w:iCs/>
                      <w:color w:val="1F497D"/>
                      <w:lang w:bidi="ar-SA"/>
                    </w:rPr>
                    <w:t xml:space="preserve">Dans l’accréditation, il s’agit de vérifier si l’établissement mérite d’accéder à tel ou tel statut. La question posée ici est : </w:t>
                  </w:r>
                </w:p>
                <w:p w:rsidR="00AB615A" w:rsidRPr="00AB615A" w:rsidRDefault="00AB615A" w:rsidP="005D33A2">
                  <w:pPr>
                    <w:numPr>
                      <w:ilvl w:val="0"/>
                      <w:numId w:val="11"/>
                    </w:numPr>
                    <w:spacing w:after="0"/>
                    <w:rPr>
                      <w:b/>
                      <w:bCs/>
                      <w:color w:val="1F497D"/>
                      <w:sz w:val="24"/>
                      <w:szCs w:val="24"/>
                      <w:lang w:bidi="ar-SA"/>
                    </w:rPr>
                  </w:pPr>
                  <w:r w:rsidRPr="00AB615A">
                    <w:rPr>
                      <w:b/>
                      <w:bCs/>
                      <w:i/>
                      <w:iCs/>
                      <w:color w:val="1F497D"/>
                      <w:lang w:bidi="ar-SA"/>
                    </w:rPr>
                    <w:t xml:space="preserve">Avez-vous le niveau suffisant (à tous égards) pour qu’on vous </w:t>
                  </w:r>
                  <w:r w:rsidRPr="00AB615A">
                    <w:rPr>
                      <w:b/>
                      <w:bCs/>
                      <w:i/>
                      <w:iCs/>
                      <w:color w:val="1F497D"/>
                      <w:u w:val="single"/>
                      <w:lang w:bidi="ar-SA"/>
                    </w:rPr>
                    <w:t>autorise</w:t>
                  </w:r>
                  <w:r w:rsidRPr="00AB615A">
                    <w:rPr>
                      <w:b/>
                      <w:bCs/>
                      <w:i/>
                      <w:iCs/>
                      <w:color w:val="1F497D"/>
                      <w:lang w:bidi="ar-SA"/>
                    </w:rPr>
                    <w:t xml:space="preserve"> à fonctionner ? Donc, méritez-vous l’agrément ? </w:t>
                  </w:r>
                  <w:r w:rsidRPr="00AB615A">
                    <w:rPr>
                      <w:b/>
                      <w:bCs/>
                      <w:i/>
                      <w:iCs/>
                      <w:color w:val="1F497D"/>
                      <w:sz w:val="24"/>
                      <w:szCs w:val="24"/>
                      <w:lang w:bidi="ar-SA"/>
                    </w:rPr>
                    <w:t>C’est-à-dire le classement dans telle ou telle catég</w:t>
                  </w:r>
                  <w:r w:rsidRPr="00AB615A">
                    <w:rPr>
                      <w:b/>
                      <w:bCs/>
                      <w:color w:val="1F497D"/>
                      <w:sz w:val="24"/>
                      <w:szCs w:val="24"/>
                      <w:lang w:bidi="ar-SA"/>
                    </w:rPr>
                    <w:t>orie ?</w:t>
                  </w:r>
                </w:p>
                <w:p w:rsidR="00AB615A" w:rsidRPr="005D33A2" w:rsidRDefault="00AB615A" w:rsidP="005D33A2">
                  <w:pPr>
                    <w:numPr>
                      <w:ilvl w:val="0"/>
                      <w:numId w:val="11"/>
                    </w:numPr>
                    <w:spacing w:after="0"/>
                    <w:rPr>
                      <w:b/>
                      <w:bCs/>
                      <w:i/>
                      <w:iCs/>
                      <w:color w:val="1F497D"/>
                      <w:lang w:bidi="ar-SA"/>
                    </w:rPr>
                  </w:pPr>
                  <w:r w:rsidRPr="005D33A2">
                    <w:rPr>
                      <w:b/>
                      <w:bCs/>
                      <w:i/>
                      <w:iCs/>
                      <w:color w:val="1F497D"/>
                      <w:lang w:bidi="ar-SA"/>
                    </w:rPr>
                    <w:t xml:space="preserve">L’accréditation débouche en principe sur une décision de type oui/non  ou, admis / refusé. </w:t>
                  </w:r>
                </w:p>
                <w:p w:rsidR="00AB615A" w:rsidRPr="005D33A2" w:rsidRDefault="00AB615A" w:rsidP="00AB615A">
                  <w:pPr>
                    <w:rPr>
                      <w:b/>
                      <w:bCs/>
                      <w:i/>
                      <w:iCs/>
                      <w:color w:val="1F497D"/>
                      <w:lang w:bidi="ar-SA"/>
                    </w:rPr>
                  </w:pPr>
                </w:p>
              </w:txbxContent>
            </v:textbox>
          </v:shape>
        </w:pict>
      </w:r>
      <w:r>
        <w:rPr>
          <w:noProof/>
          <w:lang w:eastAsia="fr-FR" w:bidi="ar-SA"/>
        </w:rPr>
        <w:pict>
          <v:roundrect id="_x0000_s1075" style="position:absolute;margin-left:462.4pt;margin-top:-21.35pt;width:297pt;height:513pt;z-index:251710464" arcsize="10923f" fillcolor="#b8cce4 [1300]" strokecolor="#92cddc [1944]" strokeweight="1pt">
            <v:fill color2="#daeef3 [664]"/>
            <v:shadow on="t" type="perspective" color="#205867 [1608]" opacity=".5" offset="1pt" offset2="-3pt"/>
          </v:roundrect>
        </w:pict>
      </w:r>
      <w:r>
        <w:rPr>
          <w:noProof/>
          <w:lang w:eastAsia="fr-FR" w:bidi="ar-SA"/>
        </w:rPr>
        <w:pict>
          <v:roundrect id="_x0000_s1064" style="position:absolute;margin-left:202.15pt;margin-top:7.9pt;width:234pt;height:492pt;z-index:251695104" arcsize="10923f" fillcolor="#b8cce4 [1300]" strokecolor="#92cddc [1944]" strokeweight="1pt">
            <v:fill color2="#daeef3 [664]"/>
            <v:shadow on="t" type="perspective" color="#205867 [1608]" opacity=".5" offset="1pt" offset2="-3pt"/>
          </v:roundrect>
        </w:pict>
      </w:r>
      <w:r>
        <w:rPr>
          <w:noProof/>
        </w:rPr>
        <w:pict>
          <v:shape id="_x0000_s1065" type="#_x0000_t202" style="position:absolute;margin-left:207.4pt;margin-top:8.35pt;width:221.25pt;height:479.55pt;z-index:251697152;mso-width-relative:margin;mso-height-relative:margin" filled="f" stroked="f">
            <v:textbox style="mso-next-textbox:#_x0000_s1065">
              <w:txbxContent>
                <w:p w:rsidR="005D33A2" w:rsidRDefault="00EA2E4A" w:rsidP="005D33A2">
                  <w:pPr>
                    <w:spacing w:after="0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</w:pPr>
                  <w:r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  <w:u w:val="single"/>
                    </w:rPr>
                    <w:t>Phase de pré-adoption</w:t>
                  </w:r>
                  <w:r w:rsidR="007610AB"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 xml:space="preserve">: </w:t>
                  </w:r>
                </w:p>
                <w:p w:rsidR="00083CBE" w:rsidRPr="005D33A2" w:rsidRDefault="00EA2E4A" w:rsidP="005D33A2">
                  <w:pPr>
                    <w:spacing w:after="0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</w:pPr>
                  <w:r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>A caractère informationnel, travail sur les textes, …..</w:t>
                  </w:r>
                </w:p>
                <w:p w:rsidR="003252E2" w:rsidRPr="005D33A2" w:rsidRDefault="003252E2" w:rsidP="005D33A2">
                  <w:pPr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</w:pPr>
                </w:p>
                <w:p w:rsidR="005D33A2" w:rsidRPr="005D33A2" w:rsidRDefault="00EA2E4A" w:rsidP="005D33A2">
                  <w:pPr>
                    <w:spacing w:after="0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  <w:u w:val="single"/>
                    </w:rPr>
                  </w:pPr>
                  <w:r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  <w:u w:val="single"/>
                    </w:rPr>
                    <w:t xml:space="preserve"> Phase de sensibilisation: </w:t>
                  </w:r>
                </w:p>
                <w:p w:rsidR="00083CBE" w:rsidRPr="005D33A2" w:rsidRDefault="00EA2E4A" w:rsidP="005D33A2">
                  <w:pPr>
                    <w:spacing w:after="0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</w:pPr>
                  <w:r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>Elle constitue l’une des clés pour la réussite du changement.  Gagner l’adhésion de tous les acteurs  (enseignants, administrateurs, étudiants; ……).</w:t>
                  </w:r>
                </w:p>
                <w:p w:rsidR="003252E2" w:rsidRPr="005D33A2" w:rsidRDefault="003252E2" w:rsidP="005D33A2">
                  <w:pPr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</w:pPr>
                </w:p>
                <w:p w:rsidR="005D33A2" w:rsidRDefault="00EA2E4A" w:rsidP="005D33A2">
                  <w:pPr>
                    <w:spacing w:after="0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  <w:u w:val="single"/>
                    </w:rPr>
                  </w:pPr>
                  <w:r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 xml:space="preserve"> </w:t>
                  </w:r>
                  <w:r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  <w:u w:val="single"/>
                    </w:rPr>
                    <w:t>Phase d’apprentissage:</w:t>
                  </w:r>
                </w:p>
                <w:p w:rsidR="00083CBE" w:rsidRPr="005D33A2" w:rsidRDefault="00EA2E4A" w:rsidP="005D33A2">
                  <w:pPr>
                    <w:spacing w:after="0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</w:pPr>
                  <w:r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 xml:space="preserve"> La formation (connaissances technique s) est indispensable pour  la prise de décisions l</w:t>
                  </w:r>
                  <w:r w:rsidR="003252E2"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>es plus appropriée</w:t>
                  </w:r>
                  <w:r w:rsidR="00BB2E84"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>s</w:t>
                  </w:r>
                </w:p>
                <w:p w:rsidR="003252E2" w:rsidRPr="005D33A2" w:rsidRDefault="003252E2" w:rsidP="005D33A2">
                  <w:pPr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</w:pPr>
                </w:p>
                <w:p w:rsidR="005D33A2" w:rsidRDefault="00EA2E4A" w:rsidP="005D33A2">
                  <w:pPr>
                    <w:spacing w:after="0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</w:pPr>
                  <w:r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 xml:space="preserve"> </w:t>
                  </w:r>
                  <w:r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  <w:u w:val="single"/>
                    </w:rPr>
                    <w:t>Phase d’exécution</w:t>
                  </w:r>
                  <w:r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 xml:space="preserve">: </w:t>
                  </w:r>
                </w:p>
                <w:p w:rsidR="007610AB" w:rsidRPr="005D33A2" w:rsidRDefault="00EA2E4A" w:rsidP="005D33A2">
                  <w:pPr>
                    <w:spacing w:after="0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</w:pPr>
                  <w:r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>Elle est directement lié</w:t>
                  </w:r>
                  <w:r w:rsidR="007610AB"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>e</w:t>
                  </w:r>
                  <w:r w:rsidRPr="005D33A2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 xml:space="preserve"> à l’évaluation. C’est une étape nécessaire et indispensable pour garantir une amélioration continue.</w:t>
                  </w:r>
                </w:p>
              </w:txbxContent>
            </v:textbox>
          </v:shape>
        </w:pict>
      </w:r>
      <w:r>
        <w:rPr>
          <w:noProof/>
          <w:lang w:eastAsia="fr-FR" w:bidi="ar-SA"/>
        </w:rPr>
        <w:pict>
          <v:shape id="_x0000_s1090" type="#_x0000_t98" style="position:absolute;margin-left:-37.15pt;margin-top:-63.05pt;width:183.05pt;height:56.7pt;z-index:251654140" fillcolor="#a4cdfa" strokecolor="#39f">
            <v:fill r:id="rId6" o:title="Papier de soie bleu" color2="#edf5fe" type="tile"/>
          </v:shape>
        </w:pict>
      </w:r>
      <w:r w:rsidR="00401F67">
        <w:rPr>
          <w:noProof/>
          <w:lang w:eastAsia="fr-FR" w:bidi="ar-SA"/>
        </w:rPr>
        <w:pict>
          <v:shape id="_x0000_s1089" type="#_x0000_t98" style="position:absolute;margin-left:188.6pt;margin-top:-62.25pt;width:257.3pt;height:60pt;z-index:251655165" fillcolor="#a4cdfa" strokecolor="#39f">
            <v:fill r:id="rId6" o:title="Papier de soie bleu" color2="#edf5fe" type="tile"/>
          </v:shape>
        </w:pict>
      </w:r>
      <w:r w:rsidR="003E3918">
        <w:rPr>
          <w:noProof/>
          <w:lang w:eastAsia="fr-FR" w:bidi="ar-SA"/>
        </w:rPr>
        <w:pict>
          <v:roundrect id="_x0000_s1049" style="position:absolute;margin-left:-58.85pt;margin-top:7.9pt;width:225pt;height:276pt;z-index:251683840" arcsize="10923f" fillcolor="#b8cce4 [1300]" strokecolor="#92cddc [1944]" strokeweight="1pt">
            <v:fill color2="#daeef3 [664]"/>
            <v:shadow on="t" type="perspective" color="#205867 [1608]" opacity=".5" offset="1pt" offset2="-3pt"/>
          </v:roundrect>
        </w:pict>
      </w:r>
      <w:r w:rsidR="003E3918">
        <w:rPr>
          <w:noProof/>
        </w:rPr>
        <w:pict>
          <v:shape id="_x0000_s1053" type="#_x0000_t202" style="position:absolute;margin-left:-51.35pt;margin-top:14.85pt;width:205.5pt;height:269.05pt;z-index:251687936;mso-width-relative:margin;mso-height-relative:margin" filled="f" stroked="f">
            <v:textbox style="mso-next-textbox:#_x0000_s1053">
              <w:txbxContent>
                <w:p w:rsidR="001249B5" w:rsidRDefault="001D547D" w:rsidP="001249B5">
                  <w:pPr>
                    <w:pStyle w:val="Paragraphedeliste"/>
                    <w:numPr>
                      <w:ilvl w:val="0"/>
                      <w:numId w:val="5"/>
                    </w:numPr>
                    <w:ind w:left="284" w:firstLine="0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</w:pPr>
                  <w:r w:rsidRPr="001D547D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 xml:space="preserve">Création et installation de la Cellule Assurance Qualité </w:t>
                  </w:r>
                  <w:r w:rsidR="00827029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 xml:space="preserve">CAQ </w:t>
                  </w:r>
                  <w:r w:rsidRPr="001D547D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>de l’</w:t>
                  </w:r>
                  <w:r w:rsidR="001249B5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 xml:space="preserve">université Ferhat ABBAS Sétif </w:t>
                  </w:r>
                  <w:r w:rsidR="00D4539D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>1</w:t>
                  </w:r>
                </w:p>
                <w:p w:rsidR="001249B5" w:rsidRDefault="001249B5" w:rsidP="001249B5">
                  <w:pPr>
                    <w:pStyle w:val="Paragraphedeliste"/>
                    <w:ind w:left="284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</w:pPr>
                </w:p>
                <w:p w:rsidR="001D547D" w:rsidRDefault="001D547D" w:rsidP="001249B5">
                  <w:pPr>
                    <w:pStyle w:val="Paragraphedeliste"/>
                    <w:numPr>
                      <w:ilvl w:val="0"/>
                      <w:numId w:val="5"/>
                    </w:numPr>
                    <w:ind w:left="284" w:firstLine="0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</w:pPr>
                  <w:r w:rsidRPr="001249B5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>Elle est composée de 10 enseignants représentants tous les instituts et facultés.</w:t>
                  </w:r>
                </w:p>
                <w:p w:rsidR="007610AB" w:rsidRPr="007610AB" w:rsidRDefault="007610AB" w:rsidP="007610AB">
                  <w:pPr>
                    <w:pStyle w:val="Paragraphedeliste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</w:pPr>
                </w:p>
                <w:p w:rsidR="007610AB" w:rsidRPr="00827029" w:rsidRDefault="007610AB" w:rsidP="005F21B4">
                  <w:pPr>
                    <w:pStyle w:val="Paragraphedeliste"/>
                    <w:numPr>
                      <w:ilvl w:val="0"/>
                      <w:numId w:val="5"/>
                    </w:numPr>
                    <w:ind w:left="284" w:firstLine="0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</w:pPr>
                  <w:r w:rsidRPr="00827029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 xml:space="preserve">La CAQ a pour mission l’instauration progressive d’une culture d’excellence et de l’autoévaluation à l’échelle  de </w:t>
                  </w:r>
                  <w:r w:rsidR="005F21B4" w:rsidRPr="00827029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>l’</w:t>
                  </w:r>
                  <w:r w:rsidRPr="00827029"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  <w:t xml:space="preserve">université. </w:t>
                  </w:r>
                </w:p>
                <w:p w:rsidR="007610AB" w:rsidRPr="001249B5" w:rsidRDefault="007610AB" w:rsidP="005F21B4">
                  <w:pPr>
                    <w:pStyle w:val="Paragraphedeliste"/>
                    <w:ind w:left="284"/>
                    <w:rPr>
                      <w:b/>
                      <w:bCs/>
                      <w:i/>
                      <w:iCs/>
                      <w:color w:val="1F497D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E3918">
        <w:rPr>
          <w:noProof/>
        </w:rPr>
        <w:pict>
          <v:shape id="_x0000_s1067" type="#_x0000_t202" style="position:absolute;margin-left:202.15pt;margin-top:-56.55pt;width:248.25pt;height:44.7pt;z-index:251700224;mso-height-percent:200;mso-height-percent:200;mso-width-relative:margin;mso-height-relative:margin" filled="f" stroked="f">
            <v:textbox style="mso-next-textbox:#_x0000_s1067;mso-fit-shape-to-text:t">
              <w:txbxContent>
                <w:p w:rsidR="007610AB" w:rsidRPr="00D977CD" w:rsidRDefault="007610AB" w:rsidP="00E25028"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D977CD"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  <w:t>Les 4 phases de la mise en place d</w:t>
                  </w:r>
                  <w:r w:rsidR="00E25028" w:rsidRPr="00D977CD"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u processus </w:t>
                  </w:r>
                  <w:r w:rsidRPr="00D977CD"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Assurance Qualité </w:t>
                  </w:r>
                </w:p>
              </w:txbxContent>
            </v:textbox>
          </v:shape>
        </w:pict>
      </w:r>
      <w:r w:rsidR="003E3918">
        <w:rPr>
          <w:noProof/>
        </w:rPr>
        <w:pict>
          <v:shape id="_x0000_s1062" type="#_x0000_t202" style="position:absolute;margin-left:-47.5pt;margin-top:-56.95pt;width:193.4pt;height:45.1pt;z-index:251694080;mso-width-relative:margin;mso-height-relative:margin" filled="f" stroked="f">
            <v:textbox style="mso-next-textbox:#_x0000_s1062">
              <w:txbxContent>
                <w:p w:rsidR="001053EE" w:rsidRPr="00D977CD" w:rsidRDefault="00E25028" w:rsidP="001053EE">
                  <w:pPr>
                    <w:spacing w:line="240" w:lineRule="auto"/>
                    <w:jc w:val="center"/>
                  </w:pPr>
                  <w:r w:rsidRPr="00D977CD">
                    <w:rPr>
                      <w:b/>
                      <w:bCs/>
                      <w:i/>
                      <w:iCs/>
                      <w:noProof/>
                      <w:sz w:val="32"/>
                      <w:szCs w:val="32"/>
                      <w:lang w:eastAsia="fr-FR" w:bidi="ar-SA"/>
                    </w:rPr>
                    <w:t>Cellule Assurance Qualité</w:t>
                  </w:r>
                </w:p>
              </w:txbxContent>
            </v:textbox>
          </v:shape>
        </w:pict>
      </w:r>
    </w:p>
    <w:p w:rsidR="00D92FD7" w:rsidRDefault="005D33A2">
      <w:r>
        <w:rPr>
          <w:noProof/>
          <w:lang w:eastAsia="fr-FR" w:bidi="ar-SA"/>
        </w:rPr>
        <w:pict>
          <v:shape id="_x0000_s1072" type="#_x0000_t98" style="position:absolute;margin-left:-1.1pt;margin-top:451.05pt;width:146.25pt;height:33pt;z-index:251707392" filled="f" fillcolor="#a4cdfa" strokecolor="#39f">
            <v:fill color2="#edf5fe" type="tile"/>
          </v:shape>
        </w:pict>
      </w:r>
      <w:r>
        <w:rPr>
          <w:noProof/>
        </w:rPr>
        <w:pict>
          <v:shape id="_x0000_s1071" type="#_x0000_t202" style="position:absolute;margin-left:5.65pt;margin-top:451.05pt;width:132pt;height:24pt;z-index:251706368;mso-width-relative:margin;mso-height-relative:margin" filled="f" stroked="f">
            <v:textbox>
              <w:txbxContent>
                <w:p w:rsidR="003252E2" w:rsidRPr="005F21B4" w:rsidRDefault="003252E2" w:rsidP="003252E2">
                  <w:pPr>
                    <w:jc w:val="center"/>
                    <w:rPr>
                      <w:b/>
                      <w:bCs/>
                      <w:i/>
                      <w:iCs/>
                      <w:color w:val="1F497D"/>
                      <w:sz w:val="32"/>
                      <w:szCs w:val="32"/>
                    </w:rPr>
                  </w:pPr>
                  <w:r w:rsidRPr="005F21B4">
                    <w:rPr>
                      <w:b/>
                      <w:bCs/>
                      <w:i/>
                      <w:iCs/>
                      <w:color w:val="1F497D"/>
                      <w:sz w:val="32"/>
                      <w:szCs w:val="32"/>
                    </w:rPr>
                    <w:t>Roue de Deming</w:t>
                  </w:r>
                </w:p>
              </w:txbxContent>
            </v:textbox>
          </v:shape>
        </w:pict>
      </w:r>
      <w:r w:rsidR="003E3918">
        <w:rPr>
          <w:noProof/>
          <w:lang w:eastAsia="fr-FR" w:bidi="ar-SA"/>
        </w:rPr>
        <w:pict>
          <v:shape id="_x0000_s1068" type="#_x0000_t202" style="position:absolute;margin-left:-58.85pt;margin-top:265.05pt;width:229.5pt;height:201.75pt;z-index:251702272;mso-width-relative:margin;mso-height-relative:margin" stroked="f">
            <v:textbox style="mso-next-textbox:#_x0000_s1068">
              <w:txbxContent>
                <w:p w:rsidR="00333888" w:rsidRDefault="00333888" w:rsidP="00333888">
                  <w:r w:rsidRPr="00333888">
                    <w:rPr>
                      <w:noProof/>
                      <w:lang w:eastAsia="fr-FR" w:bidi="ar-SA"/>
                    </w:rPr>
                    <w:drawing>
                      <wp:inline distT="0" distB="0" distL="0" distR="0">
                        <wp:extent cx="2615848" cy="2389317"/>
                        <wp:effectExtent l="19050" t="0" r="0" b="0"/>
                        <wp:docPr id="13" name="il_fi" descr="http://www.cplus-consult.be/uploads/images/demin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http://www.cplus-consult.be/uploads/images/demin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5848" cy="23893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D92FD7" w:rsidSect="00D92FD7">
      <w:pgSz w:w="16838" w:h="11906" w:orient="landscape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15F81"/>
    <w:multiLevelType w:val="hybridMultilevel"/>
    <w:tmpl w:val="AB568EE0"/>
    <w:lvl w:ilvl="0" w:tplc="12825B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26656"/>
    <w:multiLevelType w:val="hybridMultilevel"/>
    <w:tmpl w:val="9AECF4DA"/>
    <w:lvl w:ilvl="0" w:tplc="08866D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3470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2082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9212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E0A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7281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8C5A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760D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3634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FE33E8"/>
    <w:multiLevelType w:val="hybridMultilevel"/>
    <w:tmpl w:val="F35CD5D6"/>
    <w:lvl w:ilvl="0" w:tplc="14F2E62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A60E22">
      <w:start w:val="94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A6D98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72271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E46F9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94096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18488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7A06F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ACBAE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0864D6"/>
    <w:multiLevelType w:val="hybridMultilevel"/>
    <w:tmpl w:val="40EC152C"/>
    <w:lvl w:ilvl="0" w:tplc="A88C6E6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98B8F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64ECD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D4AC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4E1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4E412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4668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7614A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22105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305D04"/>
    <w:multiLevelType w:val="hybridMultilevel"/>
    <w:tmpl w:val="A670A044"/>
    <w:lvl w:ilvl="0" w:tplc="2ACAFE26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4F3081"/>
    <w:multiLevelType w:val="hybridMultilevel"/>
    <w:tmpl w:val="641E6900"/>
    <w:lvl w:ilvl="0" w:tplc="B608D3F2">
      <w:numFmt w:val="bullet"/>
      <w:lvlText w:val="-"/>
      <w:lvlJc w:val="left"/>
      <w:pPr>
        <w:ind w:left="502" w:hanging="360"/>
      </w:pPr>
      <w:rPr>
        <w:rFonts w:ascii="Cambria" w:eastAsiaTheme="majorEastAsia" w:hAnsi="Cambria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4EE52F5"/>
    <w:multiLevelType w:val="hybridMultilevel"/>
    <w:tmpl w:val="B5A2A5CE"/>
    <w:lvl w:ilvl="0" w:tplc="62C0E21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7AB2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D009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5CD70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ACF0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BC5F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C695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22FF4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C0F1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D4272C"/>
    <w:multiLevelType w:val="hybridMultilevel"/>
    <w:tmpl w:val="F38E3526"/>
    <w:lvl w:ilvl="0" w:tplc="040C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FD4627D"/>
    <w:multiLevelType w:val="hybridMultilevel"/>
    <w:tmpl w:val="08921570"/>
    <w:lvl w:ilvl="0" w:tplc="31B8CB70">
      <w:numFmt w:val="bullet"/>
      <w:lvlText w:val="-"/>
      <w:lvlJc w:val="left"/>
      <w:pPr>
        <w:ind w:left="405" w:hanging="360"/>
      </w:pPr>
      <w:rPr>
        <w:rFonts w:ascii="Cambria" w:eastAsiaTheme="majorEastAsia" w:hAnsi="Cambria" w:cstheme="majorBidi" w:hint="default"/>
        <w:i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>
    <w:nsid w:val="4DEC2781"/>
    <w:multiLevelType w:val="hybridMultilevel"/>
    <w:tmpl w:val="6026F00A"/>
    <w:lvl w:ilvl="0" w:tplc="4EB6EA4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AE5E2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2031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2296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2EC5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A8AA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360A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C14C2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4266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71647BD"/>
    <w:multiLevelType w:val="hybridMultilevel"/>
    <w:tmpl w:val="BEF68D9C"/>
    <w:lvl w:ilvl="0" w:tplc="4296F7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636613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93853B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B088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61CAC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CE81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95062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B64ED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262FB9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7DDD584B"/>
    <w:multiLevelType w:val="hybridMultilevel"/>
    <w:tmpl w:val="12349ED8"/>
    <w:lvl w:ilvl="0" w:tplc="59E05CE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61E1FD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0F6C9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7C8A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B9CDC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A4D72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01420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085A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E30F3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D92FD7"/>
    <w:rsid w:val="00005EA4"/>
    <w:rsid w:val="00083CBE"/>
    <w:rsid w:val="00085AAB"/>
    <w:rsid w:val="00090B97"/>
    <w:rsid w:val="000A2599"/>
    <w:rsid w:val="001053EE"/>
    <w:rsid w:val="00112CCF"/>
    <w:rsid w:val="001249B5"/>
    <w:rsid w:val="00147EFA"/>
    <w:rsid w:val="00154916"/>
    <w:rsid w:val="00192C4E"/>
    <w:rsid w:val="00195F81"/>
    <w:rsid w:val="001D547D"/>
    <w:rsid w:val="00240E10"/>
    <w:rsid w:val="00241D83"/>
    <w:rsid w:val="0026100F"/>
    <w:rsid w:val="003252E2"/>
    <w:rsid w:val="00333888"/>
    <w:rsid w:val="003916E4"/>
    <w:rsid w:val="003E3918"/>
    <w:rsid w:val="00401F67"/>
    <w:rsid w:val="00417A52"/>
    <w:rsid w:val="00544E7C"/>
    <w:rsid w:val="00561EE1"/>
    <w:rsid w:val="005659F2"/>
    <w:rsid w:val="00584093"/>
    <w:rsid w:val="005D33A2"/>
    <w:rsid w:val="005D3E9A"/>
    <w:rsid w:val="005D6DCD"/>
    <w:rsid w:val="005F21B4"/>
    <w:rsid w:val="00676C89"/>
    <w:rsid w:val="006819BB"/>
    <w:rsid w:val="006F0D15"/>
    <w:rsid w:val="00750C44"/>
    <w:rsid w:val="007610AB"/>
    <w:rsid w:val="00763C47"/>
    <w:rsid w:val="007D7E63"/>
    <w:rsid w:val="00827029"/>
    <w:rsid w:val="008516E0"/>
    <w:rsid w:val="008D6A1E"/>
    <w:rsid w:val="009E1DD5"/>
    <w:rsid w:val="009F4BD8"/>
    <w:rsid w:val="00AA3F0B"/>
    <w:rsid w:val="00AB1553"/>
    <w:rsid w:val="00AB615A"/>
    <w:rsid w:val="00AF26D9"/>
    <w:rsid w:val="00AF60A4"/>
    <w:rsid w:val="00B532A7"/>
    <w:rsid w:val="00BB20C2"/>
    <w:rsid w:val="00BB2E84"/>
    <w:rsid w:val="00C05E98"/>
    <w:rsid w:val="00C867F0"/>
    <w:rsid w:val="00D3222C"/>
    <w:rsid w:val="00D4539D"/>
    <w:rsid w:val="00D92FD7"/>
    <w:rsid w:val="00D977CD"/>
    <w:rsid w:val="00DE71B5"/>
    <w:rsid w:val="00E25028"/>
    <w:rsid w:val="00E66B0E"/>
    <w:rsid w:val="00EA2E4A"/>
    <w:rsid w:val="00EC0071"/>
    <w:rsid w:val="00F21BA8"/>
    <w:rsid w:val="00F63988"/>
    <w:rsid w:val="00F7711E"/>
    <w:rsid w:val="00F91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black">
      <v:fill color="black"/>
      <v:shadow color="#868686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FD7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92FD7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92FD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92FD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92FD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92FD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92FD7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92FD7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92FD7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92FD7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92FD7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D92FD7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D92FD7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D92FD7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D92FD7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D92FD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D92FD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D92FD7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D92FD7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D92FD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92FD7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92FD7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92FD7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D92FD7"/>
    <w:rPr>
      <w:b/>
      <w:bCs/>
    </w:rPr>
  </w:style>
  <w:style w:type="character" w:styleId="Accentuation">
    <w:name w:val="Emphasis"/>
    <w:uiPriority w:val="20"/>
    <w:qFormat/>
    <w:rsid w:val="00D92FD7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D92FD7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D92FD7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D92FD7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D92FD7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92FD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92FD7"/>
    <w:rPr>
      <w:i/>
      <w:iCs/>
    </w:rPr>
  </w:style>
  <w:style w:type="character" w:styleId="Emphaseple">
    <w:name w:val="Subtle Emphasis"/>
    <w:uiPriority w:val="19"/>
    <w:qFormat/>
    <w:rsid w:val="00D92FD7"/>
    <w:rPr>
      <w:i/>
      <w:iCs/>
    </w:rPr>
  </w:style>
  <w:style w:type="character" w:styleId="Emphaseintense">
    <w:name w:val="Intense Emphasis"/>
    <w:uiPriority w:val="21"/>
    <w:qFormat/>
    <w:rsid w:val="00D92FD7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D92FD7"/>
    <w:rPr>
      <w:smallCaps/>
    </w:rPr>
  </w:style>
  <w:style w:type="character" w:styleId="Rfrenceintense">
    <w:name w:val="Intense Reference"/>
    <w:uiPriority w:val="32"/>
    <w:qFormat/>
    <w:rsid w:val="00D92FD7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D92FD7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92FD7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92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2FD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7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326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798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20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381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3327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55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16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4768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508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7633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227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8468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51145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971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2013-11-22T19:56:00Z</dcterms:created>
  <dcterms:modified xsi:type="dcterms:W3CDTF">2013-11-22T19:56:00Z</dcterms:modified>
</cp:coreProperties>
</file>